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A8" w:rsidRPr="00394BA8" w:rsidRDefault="00394BA8" w:rsidP="00394BA8">
      <w:pPr>
        <w:pStyle w:val="9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94BA8">
        <w:rPr>
          <w:rFonts w:ascii="Arial" w:hAnsi="Arial" w:cs="Arial"/>
          <w:b/>
          <w:color w:val="auto"/>
          <w:sz w:val="32"/>
          <w:szCs w:val="32"/>
        </w:rPr>
        <w:t>Министерство образования и науки Астраханской области</w:t>
      </w: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32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ОАОУ ДОД «Областной Центр развития творчества</w:t>
      </w: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детей и юношества»</w:t>
      </w: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32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28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28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28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28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28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28"/>
        </w:rPr>
      </w:pPr>
    </w:p>
    <w:p w:rsidR="00394BA8" w:rsidRDefault="00394BA8" w:rsidP="00394BA8">
      <w:pPr>
        <w:tabs>
          <w:tab w:val="left" w:pos="-178"/>
        </w:tabs>
        <w:ind w:right="-1192"/>
        <w:rPr>
          <w:rFonts w:ascii="Arial" w:hAnsi="Arial"/>
          <w:b/>
          <w:i/>
          <w:sz w:val="28"/>
        </w:rPr>
      </w:pPr>
    </w:p>
    <w:p w:rsidR="00394BA8" w:rsidRDefault="00394BA8" w:rsidP="00394BA8">
      <w:pPr>
        <w:tabs>
          <w:tab w:val="left" w:pos="-178"/>
        </w:tabs>
        <w:ind w:left="-178" w:right="-1192" w:hanging="425"/>
        <w:jc w:val="center"/>
        <w:rPr>
          <w:rFonts w:ascii="Arial" w:hAnsi="Arial"/>
          <w:b/>
          <w:i/>
          <w:sz w:val="28"/>
        </w:rPr>
      </w:pPr>
    </w:p>
    <w:p w:rsidR="00394BA8" w:rsidRPr="00394BA8" w:rsidRDefault="00394BA8" w:rsidP="00394BA8">
      <w:pPr>
        <w:pStyle w:val="1"/>
        <w:tabs>
          <w:tab w:val="left" w:pos="851"/>
        </w:tabs>
        <w:jc w:val="center"/>
        <w:rPr>
          <w:rFonts w:ascii="Arial" w:hAnsi="Arial" w:cs="Arial"/>
          <w:color w:val="auto"/>
          <w:spacing w:val="100"/>
          <w:szCs w:val="36"/>
        </w:rPr>
      </w:pPr>
      <w:r w:rsidRPr="00394BA8">
        <w:rPr>
          <w:rFonts w:ascii="Arial" w:hAnsi="Arial" w:cs="Arial"/>
          <w:color w:val="auto"/>
          <w:spacing w:val="100"/>
          <w:szCs w:val="36"/>
        </w:rPr>
        <w:t>ИНФОРМАЦИОННОЕ СООБЩЕНИЕ</w:t>
      </w:r>
    </w:p>
    <w:p w:rsidR="00394BA8" w:rsidRPr="00394BA8" w:rsidRDefault="00394BA8" w:rsidP="00394BA8">
      <w:pPr>
        <w:jc w:val="center"/>
        <w:rPr>
          <w:rFonts w:ascii="Arial" w:hAnsi="Arial" w:cs="Arial"/>
        </w:rPr>
      </w:pPr>
    </w:p>
    <w:p w:rsidR="00394BA8" w:rsidRDefault="00394BA8" w:rsidP="00394BA8">
      <w:pPr>
        <w:jc w:val="center"/>
        <w:rPr>
          <w:rFonts w:ascii="Arial" w:hAnsi="Arial"/>
          <w:b/>
          <w:spacing w:val="100"/>
          <w:sz w:val="28"/>
        </w:rPr>
      </w:pPr>
    </w:p>
    <w:p w:rsidR="00394BA8" w:rsidRDefault="00394BA8" w:rsidP="00394B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Открытая научно-практическая конференция </w:t>
      </w:r>
    </w:p>
    <w:p w:rsidR="00394BA8" w:rsidRDefault="00394BA8" w:rsidP="00394B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Малой Академии Наук ОАОУ ДОД ОЦРТДЮ </w:t>
      </w:r>
    </w:p>
    <w:p w:rsidR="00394BA8" w:rsidRDefault="00394BA8" w:rsidP="00394BA8">
      <w:pPr>
        <w:jc w:val="center"/>
        <w:rPr>
          <w:rFonts w:ascii="Arial" w:hAnsi="Arial"/>
          <w:i/>
          <w:sz w:val="32"/>
        </w:rPr>
      </w:pPr>
      <w:r>
        <w:rPr>
          <w:rFonts w:ascii="Arial" w:hAnsi="Arial" w:cs="Arial"/>
          <w:b/>
          <w:sz w:val="32"/>
          <w:szCs w:val="32"/>
        </w:rPr>
        <w:t>«ПРОФИ +»</w:t>
      </w:r>
    </w:p>
    <w:p w:rsidR="00394BA8" w:rsidRDefault="00394BA8" w:rsidP="00394BA8">
      <w:pPr>
        <w:pStyle w:val="4"/>
      </w:pPr>
    </w:p>
    <w:p w:rsidR="00394BA8" w:rsidRDefault="00303475" w:rsidP="00394BA8">
      <w:r>
        <w:rPr>
          <w:noProof/>
          <w:color w:val="3366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7pt;margin-top:2.75pt;width:135pt;height:135pt;z-index:251659264;visibility:visible;mso-wrap-edited:f">
            <v:imagedata r:id="rId6" o:title=""/>
          </v:shape>
          <o:OLEObject Type="Embed" ProgID="Word.Picture.8" ShapeID="_x0000_s1026" DrawAspect="Content" ObjectID="_1502004410" r:id="rId7"/>
        </w:pict>
      </w:r>
    </w:p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/>
    <w:p w:rsidR="00394BA8" w:rsidRDefault="00394BA8" w:rsidP="00394BA8">
      <w:pPr>
        <w:pStyle w:val="4"/>
      </w:pPr>
    </w:p>
    <w:p w:rsidR="00394BA8" w:rsidRDefault="00394BA8" w:rsidP="00394BA8"/>
    <w:p w:rsidR="00394BA8" w:rsidRPr="00394BA8" w:rsidRDefault="00394BA8" w:rsidP="00394BA8"/>
    <w:p w:rsidR="00394BA8" w:rsidRPr="00394BA8" w:rsidRDefault="00394BA8" w:rsidP="00394BA8">
      <w:pPr>
        <w:pStyle w:val="4"/>
        <w:jc w:val="center"/>
        <w:rPr>
          <w:color w:val="auto"/>
        </w:rPr>
      </w:pPr>
      <w:r w:rsidRPr="00394BA8">
        <w:rPr>
          <w:color w:val="auto"/>
        </w:rPr>
        <w:t>Астрахань 201</w:t>
      </w:r>
      <w:r w:rsidR="00303475">
        <w:rPr>
          <w:color w:val="auto"/>
        </w:rPr>
        <w:t>6</w:t>
      </w:r>
      <w:bookmarkStart w:id="0" w:name="_GoBack"/>
      <w:bookmarkEnd w:id="0"/>
      <w:r w:rsidRPr="00394BA8">
        <w:rPr>
          <w:color w:val="auto"/>
        </w:rPr>
        <w:t xml:space="preserve"> год</w:t>
      </w:r>
    </w:p>
    <w:p w:rsidR="00394BA8" w:rsidRDefault="00394BA8" w:rsidP="00394BA8">
      <w:pPr>
        <w:ind w:left="-360" w:firstLine="720"/>
        <w:jc w:val="center"/>
        <w:rPr>
          <w:b/>
          <w:sz w:val="28"/>
          <w:szCs w:val="28"/>
        </w:rPr>
      </w:pPr>
    </w:p>
    <w:p w:rsidR="00394BA8" w:rsidRDefault="00394BA8" w:rsidP="00394BA8">
      <w:pPr>
        <w:rPr>
          <w:b/>
          <w:sz w:val="16"/>
          <w:szCs w:val="16"/>
        </w:rPr>
      </w:pPr>
    </w:p>
    <w:p w:rsidR="00394BA8" w:rsidRDefault="00394BA8" w:rsidP="00394BA8">
      <w:pPr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394BA8" w:rsidRDefault="00394BA8" w:rsidP="00394BA8">
      <w:pPr>
        <w:jc w:val="center"/>
        <w:rPr>
          <w:b/>
          <w:sz w:val="16"/>
          <w:szCs w:val="16"/>
        </w:rPr>
      </w:pPr>
    </w:p>
    <w:p w:rsidR="00394BA8" w:rsidRDefault="00394BA8" w:rsidP="00394BA8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>Открытая научно-практическая конференция Малой Академии Наук (далее - Конференция) проводится Областным Центром развития творчества детей и юношества.</w:t>
      </w:r>
    </w:p>
    <w:p w:rsidR="00394BA8" w:rsidRDefault="00394BA8" w:rsidP="00394BA8">
      <w:pPr>
        <w:rPr>
          <w:b/>
        </w:rPr>
      </w:pPr>
    </w:p>
    <w:p w:rsidR="00394BA8" w:rsidRDefault="00394BA8" w:rsidP="00394B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394BA8" w:rsidRDefault="00394BA8" w:rsidP="00394B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творческой, познавательной, интеллектуальной инициативы учащейся молодёжи, вовлечение её в исследовательскую, изобретательскую и иную творческую деятельность в различных областях науки, техники, культуры;</w:t>
      </w:r>
    </w:p>
    <w:p w:rsidR="00394BA8" w:rsidRDefault="00394BA8" w:rsidP="00394B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интереса учащихся к углубленному изучению отраслей знаний;</w:t>
      </w:r>
    </w:p>
    <w:p w:rsidR="00394BA8" w:rsidRDefault="00394BA8" w:rsidP="00394BA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профессионального самоопределения и творческого развития личности.</w:t>
      </w:r>
    </w:p>
    <w:p w:rsidR="00394BA8" w:rsidRDefault="00394BA8" w:rsidP="00394BA8">
      <w:pPr>
        <w:jc w:val="both"/>
        <w:rPr>
          <w:b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508"/>
      </w:tblGrid>
      <w:tr w:rsidR="00394BA8" w:rsidTr="00394BA8"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BA8" w:rsidRDefault="00394BA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Организаторы </w:t>
            </w:r>
          </w:p>
          <w:p w:rsidR="00394BA8" w:rsidRDefault="00394BA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Конференции</w:t>
            </w:r>
          </w:p>
          <w:p w:rsidR="00394BA8" w:rsidRDefault="00394BA8">
            <w:pPr>
              <w:jc w:val="both"/>
              <w:rPr>
                <w:sz w:val="28"/>
              </w:rPr>
            </w:pPr>
          </w:p>
          <w:p w:rsidR="00394BA8" w:rsidRDefault="00394BA8">
            <w:pPr>
              <w:jc w:val="both"/>
              <w:rPr>
                <w:sz w:val="16"/>
                <w:szCs w:val="16"/>
              </w:rPr>
            </w:pPr>
          </w:p>
          <w:p w:rsidR="00394BA8" w:rsidRDefault="00394BA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Поддерживающие организации</w:t>
            </w:r>
          </w:p>
        </w:tc>
        <w:tc>
          <w:tcPr>
            <w:tcW w:w="6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A8" w:rsidRDefault="00394BA8" w:rsidP="00636BD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Малая академия наук ОАОУ ДОД ОЦРТДЮ </w:t>
            </w:r>
          </w:p>
          <w:p w:rsidR="00394BA8" w:rsidRDefault="00394BA8">
            <w:pPr>
              <w:ind w:left="360"/>
              <w:jc w:val="both"/>
              <w:rPr>
                <w:sz w:val="28"/>
              </w:rPr>
            </w:pPr>
          </w:p>
          <w:p w:rsidR="00394BA8" w:rsidRDefault="00394BA8">
            <w:pPr>
              <w:ind w:left="360"/>
              <w:jc w:val="both"/>
              <w:rPr>
                <w:sz w:val="28"/>
              </w:rPr>
            </w:pPr>
          </w:p>
          <w:p w:rsidR="00394BA8" w:rsidRDefault="00394BA8">
            <w:pPr>
              <w:ind w:left="360"/>
              <w:jc w:val="both"/>
              <w:rPr>
                <w:sz w:val="16"/>
                <w:szCs w:val="16"/>
              </w:rPr>
            </w:pPr>
          </w:p>
          <w:p w:rsidR="00394BA8" w:rsidRDefault="00394BA8" w:rsidP="00636BD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Научные учреждения </w:t>
            </w:r>
          </w:p>
          <w:p w:rsidR="00394BA8" w:rsidRDefault="00394BA8" w:rsidP="00636BDF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Высшие учебные заведения</w:t>
            </w:r>
          </w:p>
        </w:tc>
      </w:tr>
    </w:tbl>
    <w:p w:rsidR="00394BA8" w:rsidRDefault="00394BA8" w:rsidP="00394BA8">
      <w:pPr>
        <w:jc w:val="center"/>
        <w:rPr>
          <w:b/>
          <w:sz w:val="8"/>
          <w:szCs w:val="8"/>
        </w:rPr>
      </w:pPr>
    </w:p>
    <w:p w:rsidR="00394BA8" w:rsidRDefault="00394BA8" w:rsidP="00394BA8">
      <w:pPr>
        <w:rPr>
          <w:b/>
          <w:sz w:val="16"/>
          <w:szCs w:val="16"/>
        </w:rPr>
      </w:pPr>
    </w:p>
    <w:p w:rsidR="00394BA8" w:rsidRDefault="00394BA8" w:rsidP="00394BA8">
      <w:pPr>
        <w:jc w:val="center"/>
        <w:rPr>
          <w:b/>
          <w:sz w:val="16"/>
          <w:szCs w:val="16"/>
        </w:rPr>
      </w:pPr>
    </w:p>
    <w:p w:rsidR="00394BA8" w:rsidRDefault="00394BA8" w:rsidP="00394B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На Конференцию принимаются индивидуальные или  выполненные в соавторстве учебно-исследовательские работы в </w:t>
      </w:r>
      <w:r>
        <w:rPr>
          <w:sz w:val="28"/>
          <w:szCs w:val="28"/>
        </w:rPr>
        <w:t xml:space="preserve">области </w:t>
      </w:r>
      <w:r>
        <w:rPr>
          <w:b/>
          <w:sz w:val="28"/>
          <w:szCs w:val="28"/>
        </w:rPr>
        <w:t>информатики и программирования, физики, математики, химии, биологии, экологии, географии, медицины,  литературы, лингвистики (русский язык, английский язык), краеведения, истории и обществознания, культурологии</w:t>
      </w:r>
      <w:r w:rsidR="00DD7C70">
        <w:rPr>
          <w:b/>
          <w:sz w:val="28"/>
          <w:szCs w:val="28"/>
        </w:rPr>
        <w:t>, экономики, педагогики и психологии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394BA8" w:rsidRDefault="00394BA8" w:rsidP="00394BA8">
      <w:pPr>
        <w:ind w:firstLine="720"/>
        <w:jc w:val="both"/>
        <w:rPr>
          <w:sz w:val="16"/>
          <w:szCs w:val="16"/>
        </w:rPr>
      </w:pPr>
    </w:p>
    <w:p w:rsidR="00394BA8" w:rsidRDefault="00394BA8" w:rsidP="00394BA8">
      <w:pPr>
        <w:ind w:firstLine="720"/>
        <w:jc w:val="both"/>
        <w:rPr>
          <w:sz w:val="28"/>
        </w:rPr>
      </w:pPr>
      <w:r>
        <w:rPr>
          <w:sz w:val="28"/>
        </w:rPr>
        <w:t>Окончательное число и характер секций определяется решением Оргкомитета по итогам заявок образовательных учреждений, поданных на участие в Конференции.</w:t>
      </w:r>
    </w:p>
    <w:p w:rsidR="00394BA8" w:rsidRDefault="00394BA8" w:rsidP="00394BA8">
      <w:pPr>
        <w:jc w:val="both"/>
        <w:rPr>
          <w:sz w:val="16"/>
          <w:szCs w:val="16"/>
        </w:rPr>
      </w:pPr>
    </w:p>
    <w:p w:rsidR="00394BA8" w:rsidRDefault="00394BA8" w:rsidP="00394BA8">
      <w:pPr>
        <w:ind w:right="-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Структура  учебно-исследовательской работы предусматривает</w:t>
      </w:r>
      <w:r>
        <w:rPr>
          <w:sz w:val="28"/>
          <w:szCs w:val="28"/>
        </w:rPr>
        <w:t>:</w:t>
      </w:r>
    </w:p>
    <w:p w:rsidR="00394BA8" w:rsidRDefault="00394BA8" w:rsidP="00394B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 с постановкой цели и задач исследования (работы), определением предмета и объекта исследования, обоснованием темы исследования (работы), формулировкой гипотезы, описанием методов и методик проведения работы, краткой историографией исследуемой темы.</w:t>
      </w:r>
    </w:p>
    <w:p w:rsidR="00394BA8" w:rsidRDefault="00394BA8" w:rsidP="00394B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часть, в которой представляется описание проведенного исследования (работы), анализ, доказательство выдвинутых гипотез и т.п. (те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и необходимости разбивается на отдельные главы).</w:t>
      </w:r>
    </w:p>
    <w:p w:rsidR="00394BA8" w:rsidRDefault="00394BA8" w:rsidP="00394B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Заключение, содержащее выводы по теме исследования (работы), новизну полученных данных; излагаются промежуточные результаты или обоснование перспективности дальнейшей работы.</w:t>
      </w:r>
    </w:p>
    <w:p w:rsidR="00394BA8" w:rsidRDefault="00394BA8" w:rsidP="00394B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использованных информационных источников и литературы; ссылки на использованные источники и литературу должны быть помещены постранично в тексте или же в конце работы.</w:t>
      </w:r>
    </w:p>
    <w:p w:rsidR="00394BA8" w:rsidRDefault="00394BA8" w:rsidP="00394B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Аннотированные приложения (фотографии, схемы, таблицы, карты, иллюстрации и т.п.).</w:t>
      </w:r>
    </w:p>
    <w:p w:rsidR="00394BA8" w:rsidRDefault="00394BA8" w:rsidP="00394BA8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титульном листе указываются наименование учреждения, тема работы, фамилия, имя, отчество автора, класс, учебная группа или объединение, учебное заведение; фамилии, имена, отчества, звания, должность, контактный телефон научного руководителя и научного консультанта, если  таковой имеется; номинация или предполагаемая секция.</w:t>
      </w:r>
      <w:proofErr w:type="gramEnd"/>
    </w:p>
    <w:p w:rsidR="00394BA8" w:rsidRDefault="00394BA8" w:rsidP="00394BA8">
      <w:pPr>
        <w:ind w:left="360"/>
        <w:jc w:val="both"/>
        <w:rPr>
          <w:sz w:val="28"/>
          <w:szCs w:val="28"/>
        </w:rPr>
      </w:pPr>
    </w:p>
    <w:p w:rsidR="00394BA8" w:rsidRDefault="00394BA8" w:rsidP="00394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</w:t>
      </w:r>
    </w:p>
    <w:p w:rsidR="00394BA8" w:rsidRDefault="00394BA8" w:rsidP="00394BA8">
      <w:pPr>
        <w:ind w:firstLine="720"/>
        <w:jc w:val="both"/>
        <w:rPr>
          <w:sz w:val="28"/>
        </w:rPr>
      </w:pPr>
      <w:r>
        <w:rPr>
          <w:sz w:val="28"/>
        </w:rPr>
        <w:t xml:space="preserve">В каждой секции жюри выбирает лучшие исследовательские работы и принимает  решение о присвоении звания Лауреата Конференции. Экспертная оценка складывается на основе нижеприведенных </w:t>
      </w:r>
      <w:r>
        <w:rPr>
          <w:b/>
          <w:sz w:val="28"/>
        </w:rPr>
        <w:t>критериев</w:t>
      </w:r>
      <w:r>
        <w:rPr>
          <w:sz w:val="28"/>
        </w:rPr>
        <w:t>: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 xml:space="preserve">Полнота раскрытия темы 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Источники исследования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Методы и методики исследования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Собственный поисково-исследовательский опыт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Логичность и глубина изложения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Владение материалом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Представление материала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Оригинальность работы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Научная или познавательная ценность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sz w:val="28"/>
        </w:rPr>
      </w:pPr>
      <w:r>
        <w:rPr>
          <w:sz w:val="28"/>
        </w:rPr>
        <w:t>Теоретическая или практическая значимость работы</w:t>
      </w:r>
    </w:p>
    <w:p w:rsidR="00394BA8" w:rsidRDefault="00394BA8" w:rsidP="00394BA8">
      <w:pPr>
        <w:ind w:left="180"/>
        <w:jc w:val="both"/>
        <w:rPr>
          <w:sz w:val="28"/>
        </w:rPr>
      </w:pP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b/>
          <w:sz w:val="28"/>
          <w:szCs w:val="28"/>
        </w:rPr>
      </w:pPr>
      <w:r>
        <w:rPr>
          <w:b/>
          <w:sz w:val="28"/>
        </w:rPr>
        <w:t>Лауреаты Конференции награждаются дипломами 1, 2, 3 степени. Остальные выступающие получают Свидетельство участника Конференции.</w:t>
      </w:r>
    </w:p>
    <w:p w:rsidR="00394BA8" w:rsidRDefault="00394BA8" w:rsidP="00394BA8">
      <w:pPr>
        <w:numPr>
          <w:ilvl w:val="0"/>
          <w:numId w:val="4"/>
        </w:numPr>
        <w:tabs>
          <w:tab w:val="num" w:pos="540"/>
        </w:tabs>
        <w:ind w:left="540"/>
        <w:jc w:val="both"/>
        <w:rPr>
          <w:b/>
          <w:sz w:val="28"/>
          <w:szCs w:val="28"/>
        </w:rPr>
      </w:pPr>
      <w:r>
        <w:rPr>
          <w:b/>
          <w:sz w:val="28"/>
        </w:rPr>
        <w:t>Руководители лауреатов Конференции получают свидетельства.</w:t>
      </w:r>
    </w:p>
    <w:p w:rsidR="00394BA8" w:rsidRDefault="00394BA8" w:rsidP="00394BA8">
      <w:pPr>
        <w:ind w:left="540"/>
        <w:jc w:val="both"/>
        <w:rPr>
          <w:b/>
          <w:sz w:val="28"/>
          <w:szCs w:val="28"/>
        </w:rPr>
      </w:pPr>
    </w:p>
    <w:p w:rsidR="00394BA8" w:rsidRDefault="00394BA8" w:rsidP="00394BA8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ПОРЯДОК ПРОВЕДЕНИЯ</w:t>
      </w:r>
    </w:p>
    <w:p w:rsidR="00394BA8" w:rsidRDefault="00394BA8" w:rsidP="00394BA8">
      <w:pPr>
        <w:ind w:firstLine="720"/>
        <w:jc w:val="center"/>
        <w:rPr>
          <w:b/>
          <w:sz w:val="16"/>
          <w:szCs w:val="16"/>
        </w:rPr>
      </w:pPr>
    </w:p>
    <w:p w:rsidR="00394BA8" w:rsidRDefault="00394BA8" w:rsidP="00394BA8">
      <w:pPr>
        <w:ind w:firstLine="720"/>
        <w:jc w:val="both"/>
        <w:rPr>
          <w:i/>
          <w:sz w:val="28"/>
        </w:rPr>
      </w:pPr>
      <w:r>
        <w:rPr>
          <w:i/>
          <w:sz w:val="28"/>
        </w:rPr>
        <w:t>Конференция проводится в два тура.</w:t>
      </w:r>
    </w:p>
    <w:p w:rsidR="00394BA8" w:rsidRDefault="00394BA8" w:rsidP="00394BA8">
      <w:pPr>
        <w:ind w:firstLine="720"/>
        <w:jc w:val="both"/>
        <w:rPr>
          <w:i/>
          <w:sz w:val="16"/>
          <w:szCs w:val="16"/>
        </w:rPr>
      </w:pPr>
    </w:p>
    <w:p w:rsidR="00394BA8" w:rsidRDefault="00394BA8" w:rsidP="00394BA8">
      <w:pPr>
        <w:jc w:val="both"/>
        <w:rPr>
          <w:b/>
          <w:sz w:val="28"/>
        </w:rPr>
      </w:pPr>
      <w:r>
        <w:rPr>
          <w:b/>
          <w:sz w:val="28"/>
        </w:rPr>
        <w:t xml:space="preserve">Первый тур - </w:t>
      </w:r>
      <w:r>
        <w:rPr>
          <w:b/>
          <w:i/>
          <w:sz w:val="28"/>
        </w:rPr>
        <w:t>отборочный, заочный:</w:t>
      </w:r>
      <w:r>
        <w:rPr>
          <w:i/>
          <w:sz w:val="28"/>
        </w:rPr>
        <w:t xml:space="preserve"> Приём заявок и экспертиза членами жюри учебно-исследовательских работ учащихся.</w:t>
      </w:r>
    </w:p>
    <w:p w:rsidR="00394BA8" w:rsidRDefault="00394BA8" w:rsidP="00394BA8">
      <w:pPr>
        <w:ind w:firstLine="708"/>
        <w:jc w:val="both"/>
        <w:rPr>
          <w:b/>
          <w:sz w:val="28"/>
        </w:rPr>
      </w:pPr>
      <w:r>
        <w:rPr>
          <w:i/>
          <w:sz w:val="28"/>
        </w:rPr>
        <w:t>Заявки на участие в Конференции (см. Приложение 1) вместе с тезисами работ (см. Приложение 2)</w:t>
      </w:r>
      <w:r>
        <w:rPr>
          <w:i/>
          <w:sz w:val="28"/>
          <w:szCs w:val="28"/>
        </w:rPr>
        <w:t xml:space="preserve"> предоставляются в отдел предпрофильной подготовки и профильного обучения (кабинет №45) ОАОУ ДОД «Областной Центр развития творчества детей и юношества»            </w:t>
      </w:r>
      <w:r>
        <w:rPr>
          <w:b/>
          <w:i/>
          <w:sz w:val="28"/>
          <w:szCs w:val="28"/>
          <w:u w:val="single"/>
        </w:rPr>
        <w:t>до 1 апреля  201</w:t>
      </w:r>
      <w:r w:rsidR="00DD7C70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 xml:space="preserve"> года.</w:t>
      </w:r>
      <w:r>
        <w:rPr>
          <w:i/>
          <w:sz w:val="28"/>
          <w:szCs w:val="28"/>
        </w:rPr>
        <w:t xml:space="preserve">  </w:t>
      </w:r>
    </w:p>
    <w:p w:rsidR="00394BA8" w:rsidRDefault="00394BA8" w:rsidP="00394BA8">
      <w:pPr>
        <w:jc w:val="both"/>
        <w:rPr>
          <w:sz w:val="16"/>
          <w:szCs w:val="16"/>
        </w:rPr>
      </w:pPr>
    </w:p>
    <w:p w:rsidR="00394BA8" w:rsidRDefault="00394BA8" w:rsidP="00394BA8">
      <w:pPr>
        <w:jc w:val="both"/>
        <w:rPr>
          <w:sz w:val="16"/>
          <w:szCs w:val="16"/>
        </w:rPr>
      </w:pP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b/>
          <w:sz w:val="28"/>
        </w:rPr>
        <w:lastRenderedPageBreak/>
        <w:t>Второй тур -</w:t>
      </w:r>
      <w:r>
        <w:rPr>
          <w:b/>
          <w:i/>
          <w:sz w:val="28"/>
          <w:szCs w:val="28"/>
        </w:rPr>
        <w:t xml:space="preserve"> финальный, очный:</w:t>
      </w:r>
      <w:r>
        <w:rPr>
          <w:i/>
          <w:sz w:val="28"/>
          <w:szCs w:val="28"/>
        </w:rPr>
        <w:t xml:space="preserve"> открытая научно-практическая конференция Малой академии наук «Профи+»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Срок проведения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Конференции </w:t>
      </w:r>
      <w:r>
        <w:rPr>
          <w:b/>
          <w:i/>
          <w:sz w:val="28"/>
          <w:szCs w:val="28"/>
          <w:u w:val="single"/>
        </w:rPr>
        <w:t>2</w:t>
      </w:r>
      <w:r w:rsidR="00DD7C70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 xml:space="preserve"> - 2</w:t>
      </w:r>
      <w:r w:rsidR="00DD7C70">
        <w:rPr>
          <w:b/>
          <w:i/>
          <w:sz w:val="28"/>
          <w:szCs w:val="28"/>
          <w:u w:val="single"/>
        </w:rPr>
        <w:t>2</w:t>
      </w:r>
      <w:r>
        <w:rPr>
          <w:b/>
          <w:i/>
          <w:sz w:val="28"/>
          <w:szCs w:val="28"/>
          <w:u w:val="single"/>
        </w:rPr>
        <w:t xml:space="preserve"> апреля 201</w:t>
      </w:r>
      <w:r w:rsidR="00DD7C70">
        <w:rPr>
          <w:b/>
          <w:i/>
          <w:sz w:val="28"/>
          <w:szCs w:val="28"/>
          <w:u w:val="single"/>
        </w:rPr>
        <w:t>6</w:t>
      </w:r>
      <w:r>
        <w:rPr>
          <w:b/>
          <w:i/>
          <w:sz w:val="28"/>
          <w:szCs w:val="28"/>
          <w:u w:val="single"/>
        </w:rPr>
        <w:t xml:space="preserve"> года. </w:t>
      </w:r>
      <w:r>
        <w:rPr>
          <w:i/>
          <w:sz w:val="28"/>
          <w:szCs w:val="28"/>
        </w:rPr>
        <w:t>Место проведения: ОАОУ ДОД «Областной Центр развития творчества детей и юношества», ул. Володарского, 9. Сроки могут быть скорректированы.</w:t>
      </w:r>
    </w:p>
    <w:p w:rsidR="00394BA8" w:rsidRDefault="00394BA8" w:rsidP="00394BA8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очном этапе Конференции принимают участие финалисты заочного этапа. Защита представленной на Конференцию работы включает выступление  в течение 5-10 минут и ответы на вопросы членов жюри по теме исследования.</w:t>
      </w:r>
    </w:p>
    <w:p w:rsidR="00394BA8" w:rsidRDefault="00394BA8" w:rsidP="00394BA8">
      <w:pPr>
        <w:tabs>
          <w:tab w:val="num" w:pos="72"/>
        </w:tabs>
        <w:ind w:left="252"/>
        <w:jc w:val="both"/>
        <w:rPr>
          <w:sz w:val="16"/>
          <w:szCs w:val="16"/>
        </w:rPr>
      </w:pPr>
    </w:p>
    <w:p w:rsidR="00394BA8" w:rsidRDefault="00394BA8" w:rsidP="00394BA8">
      <w:pPr>
        <w:tabs>
          <w:tab w:val="num" w:pos="72"/>
        </w:tabs>
        <w:ind w:left="252"/>
        <w:jc w:val="both"/>
        <w:rPr>
          <w:sz w:val="16"/>
          <w:szCs w:val="16"/>
        </w:rPr>
      </w:pPr>
    </w:p>
    <w:p w:rsidR="00394BA8" w:rsidRDefault="00394BA8" w:rsidP="00394BA8">
      <w:pPr>
        <w:tabs>
          <w:tab w:val="num" w:pos="-180"/>
        </w:tabs>
        <w:jc w:val="both"/>
        <w:rPr>
          <w:i/>
          <w:sz w:val="28"/>
          <w:szCs w:val="28"/>
        </w:rPr>
      </w:pPr>
      <w:r>
        <w:rPr>
          <w:b/>
          <w:sz w:val="28"/>
        </w:rPr>
        <w:t xml:space="preserve">Для участия в финальном очном туре приглашаются </w:t>
      </w:r>
      <w:r>
        <w:rPr>
          <w:sz w:val="28"/>
        </w:rPr>
        <w:t>у</w:t>
      </w:r>
      <w:r>
        <w:rPr>
          <w:i/>
          <w:sz w:val="28"/>
        </w:rPr>
        <w:t xml:space="preserve">чащиеся 8-11 классов средних общеобразовательных учреждений (школ, лицеев, гимназий) города Астрахани и Астраханской области, приславшие заявки на участие и получившие приглашение оргкомитета </w:t>
      </w:r>
    </w:p>
    <w:p w:rsidR="00394BA8" w:rsidRDefault="00394BA8" w:rsidP="00394BA8">
      <w:pPr>
        <w:jc w:val="both"/>
        <w:rPr>
          <w:b/>
          <w:i/>
          <w:sz w:val="16"/>
          <w:szCs w:val="16"/>
          <w:u w:val="single"/>
        </w:rPr>
      </w:pPr>
    </w:p>
    <w:p w:rsidR="00394BA8" w:rsidRDefault="00394BA8" w:rsidP="00394BA8">
      <w:pPr>
        <w:jc w:val="both"/>
        <w:rPr>
          <w:b/>
          <w:i/>
          <w:sz w:val="16"/>
          <w:szCs w:val="16"/>
          <w:u w:val="single"/>
        </w:rPr>
      </w:pPr>
    </w:p>
    <w:p w:rsidR="00394BA8" w:rsidRDefault="00394BA8" w:rsidP="00394BA8">
      <w:pPr>
        <w:ind w:firstLine="720"/>
        <w:jc w:val="both"/>
        <w:rPr>
          <w:i/>
          <w:sz w:val="28"/>
        </w:rPr>
      </w:pPr>
      <w:r>
        <w:rPr>
          <w:b/>
          <w:i/>
          <w:sz w:val="28"/>
          <w:u w:val="single"/>
        </w:rPr>
        <w:t>Внимание!</w:t>
      </w:r>
      <w:r>
        <w:rPr>
          <w:i/>
          <w:sz w:val="28"/>
        </w:rPr>
        <w:t xml:space="preserve"> Заявки на участие следует оформлять строго по образцам. Учащиеся, представившие тезисы работ, не отвечающие требованиям Конференции и не прошедшие конкурсный отбор, до участия в Конференции не допускаются.</w:t>
      </w:r>
    </w:p>
    <w:p w:rsidR="00394BA8" w:rsidRPr="00FD1F6D" w:rsidRDefault="00394BA8" w:rsidP="00394BA8">
      <w:pPr>
        <w:ind w:left="5812"/>
        <w:jc w:val="right"/>
        <w:rPr>
          <w:b/>
          <w:i/>
          <w:sz w:val="12"/>
        </w:rPr>
      </w:pPr>
    </w:p>
    <w:p w:rsidR="00394BA8" w:rsidRDefault="00394BA8" w:rsidP="00394BA8">
      <w:pPr>
        <w:ind w:left="5812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1</w:t>
      </w:r>
    </w:p>
    <w:p w:rsidR="00394BA8" w:rsidRDefault="00394BA8" w:rsidP="00394BA8">
      <w:pPr>
        <w:jc w:val="both"/>
        <w:rPr>
          <w:i/>
          <w:sz w:val="8"/>
          <w:szCs w:val="8"/>
        </w:rPr>
      </w:pPr>
    </w:p>
    <w:p w:rsidR="00394BA8" w:rsidRDefault="00394BA8" w:rsidP="00394BA8">
      <w:pPr>
        <w:jc w:val="both"/>
        <w:rPr>
          <w:i/>
          <w:sz w:val="8"/>
          <w:szCs w:val="8"/>
        </w:rPr>
      </w:pPr>
    </w:p>
    <w:p w:rsidR="00394BA8" w:rsidRDefault="00394BA8" w:rsidP="00394BA8">
      <w:pPr>
        <w:pStyle w:val="3"/>
        <w:jc w:val="center"/>
        <w:rPr>
          <w:rFonts w:ascii="Times New Roman" w:hAnsi="Times New Roman"/>
          <w:spacing w:val="100"/>
          <w:szCs w:val="28"/>
        </w:rPr>
      </w:pPr>
      <w:r>
        <w:rPr>
          <w:rFonts w:ascii="Times New Roman" w:hAnsi="Times New Roman"/>
          <w:spacing w:val="100"/>
          <w:szCs w:val="28"/>
        </w:rPr>
        <w:t>ЗАЯВКА</w:t>
      </w:r>
    </w:p>
    <w:p w:rsidR="00394BA8" w:rsidRDefault="00394BA8" w:rsidP="00394B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участие в открытой научно-практической конференции </w:t>
      </w:r>
    </w:p>
    <w:p w:rsidR="00394BA8" w:rsidRDefault="00394BA8" w:rsidP="00394B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Малой академии наук «Профи+»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Название организации_______________________________________________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Ф.И.О. руководителя организации ____________________________________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Полный почтовый адрес_____________________________________________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 ___________________________________________________________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 w:rsidRPr="00DD7C70">
        <w:rPr>
          <w:b/>
          <w:i/>
          <w:sz w:val="28"/>
          <w:szCs w:val="28"/>
        </w:rPr>
        <w:t xml:space="preserve"> </w:t>
      </w:r>
      <w:r w:rsidR="00DD7C70" w:rsidRPr="00DD7C70">
        <w:rPr>
          <w:b/>
          <w:i/>
          <w:sz w:val="28"/>
          <w:szCs w:val="28"/>
        </w:rPr>
        <w:t>Фамилия, имя</w:t>
      </w:r>
      <w:r w:rsidRPr="00DD7C70">
        <w:rPr>
          <w:b/>
          <w:i/>
          <w:sz w:val="28"/>
          <w:szCs w:val="28"/>
        </w:rPr>
        <w:t xml:space="preserve"> участников</w:t>
      </w:r>
      <w:r>
        <w:rPr>
          <w:i/>
          <w:sz w:val="28"/>
          <w:szCs w:val="28"/>
        </w:rPr>
        <w:t>, название работы, учебное заведение, класс, предполагаемая секция ______________________________________________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DD7C70">
        <w:rPr>
          <w:b/>
          <w:i/>
          <w:sz w:val="28"/>
          <w:szCs w:val="28"/>
        </w:rPr>
        <w:t>Ф.И.О. научных руководителей</w:t>
      </w:r>
      <w:r>
        <w:rPr>
          <w:i/>
          <w:sz w:val="28"/>
          <w:szCs w:val="28"/>
        </w:rPr>
        <w:t xml:space="preserve"> (полностью), </w:t>
      </w: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394BA8" w:rsidRDefault="00394BA8" w:rsidP="00394BA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Заверяется руководителем организации, образовательного учреждения.</w:t>
      </w:r>
    </w:p>
    <w:p w:rsidR="00FD1F6D" w:rsidRDefault="00FD1F6D" w:rsidP="00394BA8">
      <w:pPr>
        <w:ind w:left="5812"/>
        <w:jc w:val="right"/>
        <w:rPr>
          <w:b/>
          <w:i/>
          <w:sz w:val="28"/>
          <w:szCs w:val="28"/>
        </w:rPr>
      </w:pPr>
    </w:p>
    <w:p w:rsidR="00394BA8" w:rsidRDefault="00394BA8" w:rsidP="00394BA8">
      <w:pPr>
        <w:ind w:left="5812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2</w:t>
      </w:r>
    </w:p>
    <w:p w:rsidR="00394BA8" w:rsidRDefault="00394BA8" w:rsidP="00394BA8">
      <w:pPr>
        <w:jc w:val="both"/>
        <w:rPr>
          <w:i/>
          <w:sz w:val="28"/>
          <w:szCs w:val="28"/>
        </w:rPr>
      </w:pPr>
    </w:p>
    <w:p w:rsidR="00394BA8" w:rsidRDefault="00394BA8" w:rsidP="00394B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оформлению тезисов</w:t>
      </w:r>
    </w:p>
    <w:p w:rsidR="00394BA8" w:rsidRDefault="00394BA8" w:rsidP="00394BA8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Тезисы (не более 2 страниц) должны быть оформлены в редакторе </w:t>
      </w:r>
      <w:r>
        <w:rPr>
          <w:i/>
          <w:sz w:val="28"/>
          <w:szCs w:val="28"/>
          <w:lang w:val="en-US"/>
        </w:rPr>
        <w:t>Word</w:t>
      </w:r>
      <w:r w:rsidRPr="00394B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Windows</w:t>
      </w:r>
      <w:r>
        <w:rPr>
          <w:i/>
          <w:sz w:val="28"/>
          <w:szCs w:val="28"/>
        </w:rPr>
        <w:t xml:space="preserve"> (шрифт </w:t>
      </w:r>
      <w:r>
        <w:rPr>
          <w:i/>
          <w:sz w:val="28"/>
          <w:szCs w:val="28"/>
          <w:lang w:val="en-US"/>
        </w:rPr>
        <w:t>Times</w:t>
      </w:r>
      <w:r w:rsidRPr="00394B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New</w:t>
      </w:r>
      <w:r w:rsidRPr="00394BA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Roman</w:t>
      </w:r>
      <w:r>
        <w:rPr>
          <w:i/>
          <w:sz w:val="28"/>
          <w:szCs w:val="28"/>
        </w:rPr>
        <w:t>, 14) на бумаге формата А-4.</w:t>
      </w:r>
    </w:p>
    <w:p w:rsidR="00394BA8" w:rsidRDefault="00394BA8" w:rsidP="00394BA8">
      <w:pPr>
        <w:rPr>
          <w:sz w:val="28"/>
          <w:szCs w:val="28"/>
        </w:rPr>
      </w:pPr>
    </w:p>
    <w:p w:rsidR="00394BA8" w:rsidRDefault="00394BA8" w:rsidP="00394BA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Сумма целевого взноса: </w:t>
      </w:r>
      <w:r>
        <w:rPr>
          <w:b/>
          <w:i/>
          <w:sz w:val="28"/>
          <w:szCs w:val="28"/>
        </w:rPr>
        <w:t>100 рублей</w:t>
      </w:r>
      <w:r>
        <w:rPr>
          <w:i/>
          <w:sz w:val="28"/>
          <w:szCs w:val="28"/>
        </w:rPr>
        <w:t xml:space="preserve"> за каждого заявленного участника</w:t>
      </w:r>
    </w:p>
    <w:p w:rsidR="00394BA8" w:rsidRDefault="00394BA8" w:rsidP="00394BA8">
      <w:pPr>
        <w:ind w:firstLine="720"/>
        <w:jc w:val="both"/>
        <w:rPr>
          <w:i/>
          <w:sz w:val="16"/>
          <w:szCs w:val="16"/>
        </w:rPr>
      </w:pPr>
    </w:p>
    <w:p w:rsidR="00394BA8" w:rsidRDefault="00394BA8" w:rsidP="00394BA8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Справки по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телефону:</w:t>
      </w:r>
      <w:r>
        <w:rPr>
          <w:i/>
          <w:sz w:val="28"/>
          <w:szCs w:val="28"/>
        </w:rPr>
        <w:t xml:space="preserve"> 51-37-56, 51-23-56 </w:t>
      </w:r>
    </w:p>
    <w:p w:rsidR="00394BA8" w:rsidRPr="00394BA8" w:rsidRDefault="00394BA8" w:rsidP="00394BA8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Заблоцкая Светлана Алексеевна</w:t>
      </w:r>
      <w:r>
        <w:rPr>
          <w:sz w:val="28"/>
          <w:szCs w:val="28"/>
        </w:rPr>
        <w:t xml:space="preserve"> </w:t>
      </w:r>
    </w:p>
    <w:p w:rsidR="00C57CDF" w:rsidRPr="00DB2BE4" w:rsidRDefault="00394BA8" w:rsidP="00DB2BE4">
      <w:pPr>
        <w:jc w:val="center"/>
        <w:rPr>
          <w:i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  <w:lang w:val="en-US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super.profi-prof@yandex.ru</w:t>
        </w:r>
      </w:hyperlink>
      <w:r>
        <w:rPr>
          <w:sz w:val="28"/>
          <w:szCs w:val="28"/>
          <w:lang w:val="en-US"/>
        </w:rPr>
        <w:t xml:space="preserve"> </w:t>
      </w:r>
    </w:p>
    <w:sectPr w:rsidR="00C57CDF" w:rsidRPr="00DB2BE4" w:rsidSect="00394B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653"/>
    <w:multiLevelType w:val="hybridMultilevel"/>
    <w:tmpl w:val="A18280CA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B0FC9"/>
    <w:multiLevelType w:val="singleLevel"/>
    <w:tmpl w:val="0E02C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4314BA"/>
    <w:multiLevelType w:val="hybridMultilevel"/>
    <w:tmpl w:val="65328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D3708"/>
    <w:multiLevelType w:val="hybridMultilevel"/>
    <w:tmpl w:val="B52848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72"/>
    <w:rsid w:val="00283F72"/>
    <w:rsid w:val="00303475"/>
    <w:rsid w:val="00394BA8"/>
    <w:rsid w:val="00C57CDF"/>
    <w:rsid w:val="00DB2BE4"/>
    <w:rsid w:val="00DD7C70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94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394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4B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94B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94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4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94B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394B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94B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394B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94B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.profi-prof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</dc:creator>
  <cp:keywords/>
  <dc:description/>
  <cp:lastModifiedBy>Comp6</cp:lastModifiedBy>
  <cp:revision>7</cp:revision>
  <dcterms:created xsi:type="dcterms:W3CDTF">2013-11-11T08:16:00Z</dcterms:created>
  <dcterms:modified xsi:type="dcterms:W3CDTF">2015-08-25T06:40:00Z</dcterms:modified>
</cp:coreProperties>
</file>